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3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  <w:gridCol w:w="8250"/>
        <w:gridCol w:w="885"/>
      </w:tblGrid>
      <w:tr w:rsidR="00092D35" w:rsidRPr="00092D35" w14:paraId="0C3F1B34" w14:textId="77777777" w:rsidTr="001D3344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C4CC" w14:textId="77777777" w:rsidR="00092D35" w:rsidRPr="00092D35" w:rsidRDefault="00092D35" w:rsidP="00092D3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D35">
              <w:rPr>
                <w:rFonts w:ascii="CIDFont+F5" w:eastAsia="Times New Roman" w:hAnsi="CIDFont+F5" w:cs="Times New Roman"/>
                <w:color w:val="000000"/>
                <w:sz w:val="24"/>
                <w:szCs w:val="24"/>
                <w:rtl/>
              </w:rPr>
              <w:t xml:space="preserve">رديف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8799" w14:textId="68357D82" w:rsidR="00092D35" w:rsidRPr="00092D35" w:rsidRDefault="00DA5CB0" w:rsidP="00092D3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D35">
              <w:rPr>
                <w:rFonts w:ascii="CIDFont+F5" w:eastAsia="Times New Roman" w:hAnsi="CIDFont+F5" w:cs="Times New Roman"/>
                <w:color w:val="000000"/>
                <w:sz w:val="28"/>
                <w:szCs w:val="28"/>
                <w:rtl/>
              </w:rPr>
              <w:t>كتب رشته روانپزشكي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C8FB" w14:textId="77777777" w:rsidR="00092D35" w:rsidRPr="00092D35" w:rsidRDefault="00092D35" w:rsidP="00092D3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D35">
              <w:rPr>
                <w:rFonts w:ascii="CIDFont+F3" w:eastAsia="Times New Roman" w:hAnsi="CIDFont+F3" w:cs="Times New Roman"/>
                <w:color w:val="000000"/>
                <w:sz w:val="18"/>
                <w:szCs w:val="18"/>
                <w:rtl/>
              </w:rPr>
              <w:t>توضيحات</w:t>
            </w:r>
          </w:p>
        </w:tc>
      </w:tr>
      <w:tr w:rsidR="00092D35" w:rsidRPr="00092D35" w14:paraId="2712E485" w14:textId="77777777" w:rsidTr="001D3344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6172" w14:textId="77777777" w:rsidR="00092D35" w:rsidRPr="00092D35" w:rsidRDefault="00092D35" w:rsidP="00092D3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B0">
              <w:rPr>
                <w:rFonts w:ascii="CIDFont+F14" w:eastAsia="Times New Roman" w:hAnsi="CIDFont+F14" w:cs="Times New Roman"/>
                <w:color w:val="FF0000"/>
              </w:rPr>
              <w:t>1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- Boland R,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Verduin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ML, Ruiz P. Kaplan &amp; Sadock’s synopsis of psychiatry. 12</w:t>
            </w:r>
            <w:r w:rsidRPr="00092D35">
              <w:rPr>
                <w:rFonts w:ascii="CIDFont+F14" w:eastAsia="Times New Roman" w:hAnsi="CIDFont+F14" w:cs="Times New Roman"/>
                <w:color w:val="000000"/>
                <w:sz w:val="14"/>
                <w:szCs w:val="14"/>
              </w:rPr>
              <w:t xml:space="preserve">th 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edition,2022. 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DA5CB0">
              <w:rPr>
                <w:rFonts w:ascii="CIDFont+F14" w:eastAsia="Times New Roman" w:hAnsi="CIDFont+F14" w:cs="Times New Roman"/>
                <w:color w:val="FF0000"/>
              </w:rPr>
              <w:t>2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>- Sadock BJ, Sadock VA, Ruiz P. Kaplan &amp; Sadock’s Comprehensive Textbook of Psychiatry.10</w:t>
            </w:r>
            <w:r w:rsidRPr="00092D35">
              <w:rPr>
                <w:rFonts w:ascii="CIDFont+F14" w:eastAsia="Times New Roman" w:hAnsi="CIDFont+F14" w:cs="Times New Roman"/>
                <w:color w:val="000000"/>
                <w:sz w:val="14"/>
                <w:szCs w:val="14"/>
              </w:rPr>
              <w:t>th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>, edition,</w:t>
            </w:r>
            <w:proofErr w:type="gramStart"/>
            <w:r w:rsidRPr="00092D35">
              <w:rPr>
                <w:rFonts w:ascii="CIDFont+F14" w:eastAsia="Times New Roman" w:hAnsi="CIDFont+F14" w:cs="Times New Roman"/>
                <w:color w:val="000000"/>
              </w:rPr>
              <w:t>2017 .</w:t>
            </w:r>
            <w:proofErr w:type="gramEnd"/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Chapter 2-Neuropsychiatry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Chapter 5- Quantitative and Experimental Methods in Psychiatry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Chapter 12- Schizophrenia and Other Psychotic Disorders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Chapter 13- Mood Disorders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Chapter 14- Anxiety Disorders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Chapter 15- OCD and Related Disorders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Chapter 17- PTSD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Chapter 27- Psychosomatic Medicine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DA5CB0">
              <w:rPr>
                <w:rFonts w:ascii="CIDFont+F14" w:eastAsia="Times New Roman" w:hAnsi="CIDFont+F14" w:cs="Times New Roman"/>
                <w:color w:val="FF0000"/>
              </w:rPr>
              <w:t>3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- Tasman A, Kay J, Lieberman JA, First MB,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Riba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MB. Psychiatry. 4</w:t>
            </w:r>
            <w:r w:rsidRPr="00092D35">
              <w:rPr>
                <w:rFonts w:ascii="CIDFont+F14" w:eastAsia="Times New Roman" w:hAnsi="CIDFont+F14" w:cs="Times New Roman"/>
                <w:color w:val="000000"/>
                <w:sz w:val="14"/>
                <w:szCs w:val="14"/>
              </w:rPr>
              <w:t xml:space="preserve">th 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>edition. 2015.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Chapter1- Listening to the patient (Pages 3-19)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Chapter 5- Professional ethics and Boundaries (Pages 71-84)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DA5CB0">
              <w:rPr>
                <w:rFonts w:ascii="CIDFont+F14" w:eastAsia="Times New Roman" w:hAnsi="CIDFont+F14" w:cs="Times New Roman"/>
                <w:color w:val="FF0000"/>
              </w:rPr>
              <w:t>4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>- Beck JS, Cognitive Behavior Therapy. 3th edition. 2021.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-</w:t>
            </w:r>
            <w:r w:rsidRPr="00092D35">
              <w:rPr>
                <w:rFonts w:ascii="CIDFont+F14" w:eastAsia="Times New Roman" w:hAnsi="CIDFont+F14" w:cs="Times New Roman"/>
                <w:color w:val="000000"/>
                <w:rtl/>
              </w:rPr>
              <w:t>۵چکيده بارگذاری شده خلاصه روان پزشکی قانونی در سايت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sanjeshp.ir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-</w:t>
            </w:r>
            <w:r w:rsidRPr="00092D35">
              <w:rPr>
                <w:rFonts w:ascii="CIDFont+F14" w:eastAsia="Times New Roman" w:hAnsi="CIDFont+F14" w:cs="Times New Roman"/>
                <w:color w:val="000000"/>
                <w:rtl/>
              </w:rPr>
              <w:t xml:space="preserve">۶منشور اخلاق حرفه ای روانپزشکی در ايران، ويراست اول ، 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>.</w:t>
            </w:r>
            <w:r w:rsidRPr="00092D35">
              <w:rPr>
                <w:rFonts w:ascii="CIDFont+F14" w:eastAsia="Times New Roman" w:hAnsi="CIDFont+F14" w:cs="Times New Roman"/>
                <w:color w:val="000000"/>
                <w:rtl/>
              </w:rPr>
              <w:t>١٣٩۴مصوب مجمع عمومی انجمن علمی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092D35">
              <w:rPr>
                <w:rFonts w:ascii="CIDFont+F14" w:eastAsia="Times New Roman" w:hAnsi="CIDFont+F14" w:cs="Times New Roman"/>
                <w:color w:val="000000"/>
                <w:rtl/>
              </w:rPr>
              <w:t>روانپزشکان ايران که در سايت انجمن در دسترس می باشد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>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-</w:t>
            </w:r>
            <w:r w:rsidRPr="004F117C">
              <w:rPr>
                <w:rFonts w:ascii="CIDFont+F14" w:eastAsia="Times New Roman" w:hAnsi="CIDFont+F14" w:cs="Times New Roman"/>
                <w:color w:val="FF0000"/>
                <w:rtl/>
              </w:rPr>
              <w:t>٧</w:t>
            </w:r>
            <w:r w:rsidRPr="00092D35">
              <w:rPr>
                <w:rFonts w:ascii="CIDFont+F14" w:eastAsia="Times New Roman" w:hAnsi="CIDFont+F14" w:cs="Times New Roman"/>
                <w:color w:val="000000"/>
                <w:rtl/>
              </w:rPr>
              <w:t xml:space="preserve">شناسنامه و استاندارد خدمت تحريک مغناطيسی مغزی فراجمجمه ای ی </w:t>
            </w:r>
            <w:proofErr w:type="gramStart"/>
            <w:r w:rsidRPr="00092D35">
              <w:rPr>
                <w:rFonts w:ascii="CIDFont+F14" w:eastAsia="Times New Roman" w:hAnsi="CIDFont+F14" w:cs="Times New Roman"/>
                <w:color w:val="000000"/>
                <w:rtl/>
              </w:rPr>
              <w:t>مکرر )آر</w:t>
            </w:r>
            <w:proofErr w:type="gramEnd"/>
            <w:r w:rsidRPr="00092D35">
              <w:rPr>
                <w:rFonts w:ascii="CIDFont+F14" w:eastAsia="Times New Roman" w:hAnsi="CIDFont+F14" w:cs="Times New Roman"/>
                <w:color w:val="000000"/>
                <w:rtl/>
              </w:rPr>
              <w:t xml:space="preserve"> تی ام اس( زمستان .١٣٩٩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092D35">
              <w:rPr>
                <w:rFonts w:ascii="CIDFont+F14" w:eastAsia="Times New Roman" w:hAnsi="CIDFont+F14" w:cs="Times New Roman"/>
                <w:color w:val="000000"/>
                <w:rtl/>
              </w:rPr>
              <w:t>دبيرخانه شورای راهبردی تدوين راهنماهای سلامت- معاونت درمان- وزارت بهداشت ، درمان و آموزش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092D35">
              <w:rPr>
                <w:rFonts w:ascii="CIDFont+F14" w:eastAsia="Times New Roman" w:hAnsi="CIDFont+F14" w:cs="Times New Roman"/>
                <w:color w:val="000000"/>
                <w:rtl/>
              </w:rPr>
              <w:t>پزشکی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-</w:t>
            </w:r>
            <w:r w:rsidRPr="004F117C">
              <w:rPr>
                <w:rFonts w:ascii="CIDFont+F14" w:eastAsia="Times New Roman" w:hAnsi="CIDFont+F14" w:cs="Times New Roman"/>
                <w:color w:val="FF0000"/>
                <w:rtl/>
              </w:rPr>
              <w:t>٨</w:t>
            </w:r>
            <w:r w:rsidRPr="00092D35">
              <w:rPr>
                <w:rFonts w:ascii="CIDFont+F14" w:eastAsia="Times New Roman" w:hAnsi="CIDFont+F14" w:cs="Times New Roman"/>
                <w:color w:val="000000"/>
                <w:rtl/>
              </w:rPr>
              <w:t>راهنمای بالينی مديريت اختلال دو قطبی بزرگسالان ايران ) درمان های دارويی و ابزاری(. زمستان .١٣٩٩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092D35">
              <w:rPr>
                <w:rFonts w:ascii="CIDFont+F14" w:eastAsia="Times New Roman" w:hAnsi="CIDFont+F14" w:cs="Times New Roman"/>
                <w:color w:val="000000"/>
                <w:rtl/>
              </w:rPr>
              <w:t>دبيرخانه شورای راهبردی تدوين راهنماهای بالينی- معاونت درمان- وزارت بهداشت، درمان . آموزش پزشکی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-</w:t>
            </w:r>
            <w:r w:rsidRPr="00092D35">
              <w:rPr>
                <w:rFonts w:ascii="CIDFont+F14" w:eastAsia="Times New Roman" w:hAnsi="CIDFont+F14" w:cs="Times New Roman"/>
                <w:color w:val="000000"/>
                <w:rtl/>
              </w:rPr>
              <w:t>٩</w:t>
            </w:r>
            <w:r w:rsidRPr="00462E13">
              <w:rPr>
                <w:rFonts w:ascii="CIDFont+F14" w:eastAsia="Times New Roman" w:hAnsi="CIDFont+F14" w:cs="Times New Roman"/>
                <w:b/>
                <w:bCs/>
                <w:color w:val="FF0000"/>
                <w:rtl/>
              </w:rPr>
              <w:t>مجموعه ۵٠مقاله منتخب روانپزشکی که به شرح زير اعلام می گردد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>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462E13">
              <w:rPr>
                <w:rFonts w:ascii="CIDFont+F14" w:eastAsia="Times New Roman" w:hAnsi="CIDFont+F14" w:cs="Times New Roman"/>
                <w:color w:val="FF0000"/>
              </w:rPr>
              <w:t>1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Ostuzzi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G,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Bertolini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F, Tedeschi F, Vita G, Brambilla P, Del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Fabro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L, et al. Oral and long-acting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antipsychotics for relapse prevention in schizophrenia-spectrum disorders: a network meta-analysis of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92 randomized trials including 22,645 participants. World psychiatry. 2022;21(2):295-307.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462E13">
              <w:rPr>
                <w:rFonts w:ascii="CIDFont+F14" w:eastAsia="Times New Roman" w:hAnsi="CIDFont+F14" w:cs="Times New Roman"/>
                <w:color w:val="FF0000"/>
              </w:rPr>
              <w:t>2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>. Lu Z, Sun Y, Zhang Y, Chen Y, Guo L, Liao Y, et al. Pharmacological treatment strategies for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antipsychotic-induced hyperprolactinemia: a systematic review and network meta-</w:t>
            </w:r>
            <w:proofErr w:type="spellStart"/>
            <w:proofErr w:type="gramStart"/>
            <w:r w:rsidRPr="00092D35">
              <w:rPr>
                <w:rFonts w:ascii="CIDFont+F14" w:eastAsia="Times New Roman" w:hAnsi="CIDFont+F14" w:cs="Times New Roman"/>
                <w:color w:val="000000"/>
              </w:rPr>
              <w:t>analysis.Translational</w:t>
            </w:r>
            <w:proofErr w:type="spellEnd"/>
            <w:proofErr w:type="gram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psychiatry. 2022;12(1):1-14.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462E13">
              <w:rPr>
                <w:rFonts w:ascii="CIDFont+F14" w:eastAsia="Times New Roman" w:hAnsi="CIDFont+F14" w:cs="Times New Roman"/>
                <w:color w:val="FF0000"/>
              </w:rPr>
              <w:t>3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Rubio JM,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Schoretsanitis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G, John M,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Tiihonen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J, Taipale H,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Guinart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D, et al. Psychosis relapse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during treatment with long-acting injectable antipsychotics in individuals with schizophrenia-spectrum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3E29" w14:textId="77777777" w:rsidR="00092D35" w:rsidRPr="00092D35" w:rsidRDefault="00092D35" w:rsidP="00092D3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D35">
              <w:rPr>
                <w:rFonts w:ascii="CIDFont+F5" w:eastAsia="Times New Roman" w:hAnsi="CIDFont+F5" w:cs="Times New Roman"/>
                <w:color w:val="000000"/>
                <w:sz w:val="28"/>
                <w:szCs w:val="28"/>
              </w:rPr>
              <w:t xml:space="preserve">: </w:t>
            </w:r>
            <w:r w:rsidRPr="00092D35">
              <w:rPr>
                <w:rFonts w:ascii="CIDFont+F5" w:eastAsia="Times New Roman" w:hAnsi="CIDFont+F5" w:cs="Times New Roman"/>
                <w:color w:val="000000"/>
                <w:sz w:val="28"/>
                <w:szCs w:val="28"/>
                <w:rtl/>
              </w:rPr>
              <w:t>كتب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8C87" w14:textId="77777777" w:rsidR="00092D35" w:rsidRPr="00092D35" w:rsidRDefault="00092D35" w:rsidP="00092D3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D35">
              <w:rPr>
                <w:rFonts w:ascii="CIDFont+F5" w:eastAsia="Times New Roman" w:hAnsi="CIDFont+F5" w:cs="Times New Roman"/>
                <w:color w:val="000000"/>
                <w:sz w:val="28"/>
                <w:szCs w:val="28"/>
                <w:rtl/>
              </w:rPr>
              <w:t>٢٠</w:t>
            </w:r>
          </w:p>
        </w:tc>
      </w:tr>
      <w:tr w:rsidR="00092D35" w:rsidRPr="00092D35" w14:paraId="67D2CE8E" w14:textId="77777777" w:rsidTr="001D3344">
        <w:trPr>
          <w:gridAfter w:val="2"/>
          <w:wAfter w:w="9135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485D" w14:textId="73659B66" w:rsidR="00092D35" w:rsidRPr="00092D35" w:rsidRDefault="00092D35" w:rsidP="00092D3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D35">
              <w:rPr>
                <w:rFonts w:ascii="CIDFont+F14" w:eastAsia="Times New Roman" w:hAnsi="CIDFont+F14" w:cs="Times New Roman"/>
                <w:color w:val="000000"/>
              </w:rPr>
              <w:t>disorders: an individual participant data meta-analysis. The Lancet Psychiatry. 2020;7(9):749-61.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462E13">
              <w:rPr>
                <w:rFonts w:ascii="CIDFont+F14" w:eastAsia="Times New Roman" w:hAnsi="CIDFont+F14" w:cs="Times New Roman"/>
                <w:color w:val="FF0000"/>
              </w:rPr>
              <w:t>4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Correll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CU,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Solmi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M,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Croatto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G, Schneider LK,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Rohani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>-Montez SC, Fairley L, et al. Mortality in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people with schizophrenia: a systematic review and meta-analysis of relative risk and aggravating or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attenuating factors. World psychiatry. 2022;21(2):248-71.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462E13">
              <w:rPr>
                <w:rFonts w:ascii="CIDFont+F14" w:eastAsia="Times New Roman" w:hAnsi="CIDFont+F14" w:cs="Times New Roman"/>
                <w:color w:val="FF0000"/>
              </w:rPr>
              <w:t>5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Huhn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M,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Nikolakopoulou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A, Schneider-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Thoma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J, Krause M, Samara M, Peter N, et al.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Comparative efficacy and tolerability of 32 oral antipsychotics for the acute treatment of adults with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multi-episode schizophrenia: a systematic review and network meta-analysis. The Lancet.2019;394(10202):939-51.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462E13">
              <w:rPr>
                <w:rFonts w:ascii="CIDFont+F14" w:eastAsia="Times New Roman" w:hAnsi="CIDFont+F14" w:cs="Times New Roman"/>
                <w:color w:val="FF0000"/>
              </w:rPr>
              <w:t>6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Bighelli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I,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Rodolico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A, García-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Mieres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H,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Pitschel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>-Walz G, Hansen W-P, Schneider-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lastRenderedPageBreak/>
              <w:t>Thoma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J, et al.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Psychosocial and psychological interventions for relapse prevention in schizophrenia: a systematic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review and network meta-analysis. The Lancet Psychiatry. 2021;8(11):969-80.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462E13">
              <w:rPr>
                <w:rFonts w:ascii="CIDFont+F14" w:eastAsia="Times New Roman" w:hAnsi="CIDFont+F14" w:cs="Times New Roman"/>
                <w:color w:val="FF0000"/>
              </w:rPr>
              <w:t>7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Hasan A, von Keller R,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Friemel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CM, Hall W, Schneider M,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Koethe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D, et al. Cannabis use and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psychosis: a review of reviews. European archives of psychiatry and clinical neuroscience.2020;270(4):403-12.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462E13">
              <w:rPr>
                <w:rFonts w:ascii="CIDFont+F14" w:eastAsia="Times New Roman" w:hAnsi="CIDFont+F14" w:cs="Times New Roman"/>
                <w:color w:val="FF0000"/>
              </w:rPr>
              <w:t>8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>. Sharma V, Sharma P, Sharma S. Managing bipolar disorder during pregnancy and the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postpartum period: a critical review of current practice. Expert review of neurotherapeutics.2020;20(4):373-83.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462E13">
              <w:rPr>
                <w:rFonts w:ascii="CIDFont+F14" w:eastAsia="Times New Roman" w:hAnsi="CIDFont+F14" w:cs="Times New Roman"/>
                <w:color w:val="FF0000"/>
              </w:rPr>
              <w:t>9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Schiweck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C, Arteaga-Henriquez G,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Aichholzer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M,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Thanarajah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SE, Vargas-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Cáceres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S, Matura S, et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al. Comorbidity of ADHD and adult bipolar disorder: A systematic review and meta-analysis.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 xml:space="preserve">Neuroscience &amp; Biobehavioral Reviews. </w:t>
            </w:r>
            <w:proofErr w:type="gramStart"/>
            <w:r w:rsidRPr="00092D35">
              <w:rPr>
                <w:rFonts w:ascii="CIDFont+F14" w:eastAsia="Times New Roman" w:hAnsi="CIDFont+F14" w:cs="Times New Roman"/>
                <w:color w:val="000000"/>
              </w:rPr>
              <w:t>2021;124:100</w:t>
            </w:r>
            <w:proofErr w:type="gramEnd"/>
            <w:r w:rsidRPr="00092D35">
              <w:rPr>
                <w:rFonts w:ascii="CIDFont+F14" w:eastAsia="Times New Roman" w:hAnsi="CIDFont+F14" w:cs="Times New Roman"/>
                <w:color w:val="000000"/>
              </w:rPr>
              <w:t>-23.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462E13">
              <w:rPr>
                <w:rFonts w:ascii="CIDFont+F14" w:eastAsia="Times New Roman" w:hAnsi="CIDFont+F14" w:cs="Times New Roman"/>
                <w:color w:val="FF0000"/>
              </w:rPr>
              <w:t>10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Yatham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LN, Kennedy SH, Parikh SV, Schaffer A, Bond DJ, Frey BN, et al. Canadian Network for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Mood and Anxiety Treatments (CANMAT) and International Society for Bipolar Disorders (ISBD) 2018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guidelines for the management of patients with bipolar disorder. Bipolar disorders. 2018;20(2):97-170.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462E13">
              <w:rPr>
                <w:rFonts w:ascii="CIDFont+F14" w:eastAsia="Times New Roman" w:hAnsi="CIDFont+F14" w:cs="Times New Roman"/>
                <w:color w:val="FF0000"/>
              </w:rPr>
              <w:t>11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Excellence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NIfC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>. Depression in adults: treatment and management. NICE Guideline: Short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Version Draft for Second Consultation. 2018.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462E13">
              <w:rPr>
                <w:rFonts w:ascii="CIDFont+F14" w:eastAsia="Times New Roman" w:hAnsi="CIDFont+F14" w:cs="Times New Roman"/>
                <w:color w:val="FF0000"/>
              </w:rPr>
              <w:t>12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Pearce M, Garcia L, Abbas A, Strain T,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Schuch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FB,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Golubic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R, et al. Association Between Physical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Activity and Risk of Depression: A Systematic Review and Meta-analysis. JAMA psychiatry. 2022.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462E13">
              <w:rPr>
                <w:rFonts w:ascii="CIDFont+F14" w:eastAsia="Times New Roman" w:hAnsi="CIDFont+F14" w:cs="Times New Roman"/>
                <w:color w:val="FF0000"/>
              </w:rPr>
              <w:t>13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Moncrieff J, Cooper RE,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Stockmann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T, Amendola S,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Hengartner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MP, Horowitz MA. The serotonin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theory of depression: a systematic umbrella review of the evidence. Molecular psychiatry. 2022:1-14.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462E13">
              <w:rPr>
                <w:rFonts w:ascii="CIDFont+F14" w:eastAsia="Times New Roman" w:hAnsi="CIDFont+F14" w:cs="Times New Roman"/>
                <w:color w:val="FF0000"/>
              </w:rPr>
              <w:t>14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>. Miller JN, Black DW. Bipolar disorder and suicide: a review. Current psychiatry reports.2020;22(2):1-10.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462E13">
              <w:rPr>
                <w:rFonts w:ascii="CIDFont+F14" w:eastAsia="Times New Roman" w:hAnsi="CIDFont+F14" w:cs="Times New Roman"/>
                <w:color w:val="FF0000"/>
              </w:rPr>
              <w:t>15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Trisha C,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Kamyar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K,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Yatham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LN. Treatment of Mixed Features in Bipolar Disorder: </w:t>
            </w:r>
            <w:proofErr w:type="gramStart"/>
            <w:r w:rsidRPr="00092D35">
              <w:rPr>
                <w:rFonts w:ascii="CIDFont+F14" w:eastAsia="Times New Roman" w:hAnsi="CIDFont+F14" w:cs="Times New Roman"/>
                <w:color w:val="000000"/>
              </w:rPr>
              <w:t>an</w:t>
            </w:r>
            <w:proofErr w:type="gram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Updated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View. Current Psychiatry Reports. 2020;22(3).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DA2BF7">
              <w:rPr>
                <w:rFonts w:ascii="CIDFont+F14" w:eastAsia="Times New Roman" w:hAnsi="CIDFont+F14" w:cs="Times New Roman"/>
                <w:color w:val="FF0000"/>
              </w:rPr>
              <w:t>16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Garakani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A,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Murrough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JW, Freire RC, Thom RP, Larkin K,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Buono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FD, et al. Pharmacotherapy of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anxiety disorders: current and emerging treatment options. Frontiers in psychiatry. 2020:1412.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DA2BF7">
              <w:rPr>
                <w:rFonts w:ascii="CIDFont+F14" w:eastAsia="Times New Roman" w:hAnsi="CIDFont+F14" w:cs="Times New Roman"/>
                <w:color w:val="FF0000"/>
              </w:rPr>
              <w:t>17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>. Sharma E, Sharma LP, Balachander S, Lin B, Manohar H, Khanna P, et al. Comorbidities in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 xml:space="preserve">Obsessive-Compulsive Disorder Across the Lifespan: A Systematic Review and Meta-Analysis. Frontiers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inpsychiatry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>. 2021;12.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DA2BF7">
              <w:rPr>
                <w:rFonts w:ascii="CIDFont+F14" w:eastAsia="Times New Roman" w:hAnsi="CIDFont+F14" w:cs="Times New Roman"/>
                <w:color w:val="FF0000"/>
              </w:rPr>
              <w:t>18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Kayser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RR. Pharmacotherapy for treatment-resistant obsessive-compulsive disorder. The Journal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of clinical psychiatry. 2020;81(5):14428.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DA2BF7">
              <w:rPr>
                <w:rFonts w:ascii="CIDFont+F14" w:eastAsia="Times New Roman" w:hAnsi="CIDFont+F14" w:cs="Times New Roman"/>
                <w:color w:val="FF0000"/>
              </w:rPr>
              <w:t>19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Rasmussen AR,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Parnas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J. What is obsession? Differentiating obsessive-compulsive disorder and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 xml:space="preserve">the schizophrenia spectrum. Schizophrenia Research. </w:t>
            </w:r>
            <w:proofErr w:type="gramStart"/>
            <w:r w:rsidRPr="00092D35">
              <w:rPr>
                <w:rFonts w:ascii="CIDFont+F14" w:eastAsia="Times New Roman" w:hAnsi="CIDFont+F14" w:cs="Times New Roman"/>
                <w:color w:val="000000"/>
              </w:rPr>
              <w:t>2022;243:1</w:t>
            </w:r>
            <w:proofErr w:type="gramEnd"/>
            <w:r w:rsidRPr="00092D35">
              <w:rPr>
                <w:rFonts w:ascii="CIDFont+F14" w:eastAsia="Times New Roman" w:hAnsi="CIDFont+F14" w:cs="Times New Roman"/>
                <w:color w:val="000000"/>
              </w:rPr>
              <w:t>-8.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DA2BF7">
              <w:rPr>
                <w:rFonts w:ascii="CIDFont+F14" w:eastAsia="Times New Roman" w:hAnsi="CIDFont+F14" w:cs="Times New Roman"/>
                <w:color w:val="FF0000"/>
              </w:rPr>
              <w:t>20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>. Huang Z-D, Zhao Y-F, Li S, Gu H-Y, Lin L-L, Yang Z-Y, et al. Comparative efficacy and acceptability</w:t>
            </w:r>
          </w:p>
        </w:tc>
      </w:tr>
      <w:tr w:rsidR="00092D35" w:rsidRPr="00092D35" w14:paraId="496E54D5" w14:textId="77777777" w:rsidTr="001D3344">
        <w:trPr>
          <w:gridAfter w:val="2"/>
          <w:wAfter w:w="9135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CEAB" w14:textId="77777777" w:rsidR="00092D35" w:rsidRPr="00092D35" w:rsidRDefault="00092D35" w:rsidP="00092D3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D35">
              <w:rPr>
                <w:rFonts w:ascii="CIDFont+F14" w:eastAsia="Times New Roman" w:hAnsi="CIDFont+F14" w:cs="Times New Roman"/>
                <w:color w:val="000000"/>
              </w:rPr>
              <w:lastRenderedPageBreak/>
              <w:t>of pharmaceutical management for adults with post-traumatic stress disorder: A systematic review and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 xml:space="preserve">meta-analysis. Frontiers in pharmacology. </w:t>
            </w:r>
            <w:proofErr w:type="gramStart"/>
            <w:r w:rsidRPr="00092D35">
              <w:rPr>
                <w:rFonts w:ascii="CIDFont+F14" w:eastAsia="Times New Roman" w:hAnsi="CIDFont+F14" w:cs="Times New Roman"/>
                <w:color w:val="000000"/>
              </w:rPr>
              <w:t>2020;11:559</w:t>
            </w:r>
            <w:proofErr w:type="gramEnd"/>
            <w:r w:rsidRPr="00092D35">
              <w:rPr>
                <w:rFonts w:ascii="CIDFont+F14" w:eastAsia="Times New Roman" w:hAnsi="CIDFont+F14" w:cs="Times New Roman"/>
                <w:color w:val="000000"/>
              </w:rPr>
              <w:t>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DA2BF7">
              <w:rPr>
                <w:rFonts w:ascii="CIDFont+F14" w:eastAsia="Times New Roman" w:hAnsi="CIDFont+F14" w:cs="Times New Roman"/>
                <w:color w:val="FF0000"/>
              </w:rPr>
              <w:t>21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>. Collaborators GMD. Global, regional, and national burden of 12 mental disorders in 204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countries and territories, 1990–2019: a systematic analysis for the Global Burden of Disease Study 2019.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The Lancet Psychiatry. 2022;9(2):137-50.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DA2BF7">
              <w:rPr>
                <w:rFonts w:ascii="CIDFont+F14" w:eastAsia="Times New Roman" w:hAnsi="CIDFont+F14" w:cs="Times New Roman"/>
                <w:color w:val="FF0000"/>
              </w:rPr>
              <w:t>22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>. Wagner-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Skacel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J,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Matzer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F,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Kohlhammer-Dohr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A,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Dalkner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N,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Jauk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E. Assessment of personality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 xml:space="preserve">functioning in psychosomatic medicine. Wiener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klinische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Wochenschrift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>. 2022:1-9.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DA2BF7">
              <w:rPr>
                <w:rFonts w:ascii="CIDFont+F14" w:eastAsia="Times New Roman" w:hAnsi="CIDFont+F14" w:cs="Times New Roman"/>
                <w:color w:val="FF0000"/>
              </w:rPr>
              <w:t>23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Aybek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S, Perez DL. Diagnosis and management of functional neurological disorder. bmj.2022;376.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DA2BF7">
              <w:rPr>
                <w:rFonts w:ascii="CIDFont+F14" w:eastAsia="Times New Roman" w:hAnsi="CIDFont+F14" w:cs="Times New Roman"/>
                <w:color w:val="FF0000"/>
              </w:rPr>
              <w:t>24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Gilmour GS, Nielsen G, Teodoro T,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Yogarajah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M,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Coebergh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JA, Dilley MD, et al. Management of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functional neurological disorder. Journal of Neurology. 2020;267(7):2164-72.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DA2BF7">
              <w:rPr>
                <w:rFonts w:ascii="CIDFont+F14" w:eastAsia="Times New Roman" w:hAnsi="CIDFont+F14" w:cs="Times New Roman"/>
                <w:color w:val="FF0000"/>
              </w:rPr>
              <w:t>25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Hausteiner-Wiehle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C,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Hungerer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S. Factitious disorders in everyday clinical practice.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Deutsches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Ärzteblatt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International. 2020;117(26):452.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DA2BF7">
              <w:rPr>
                <w:rFonts w:ascii="CIDFont+F14" w:eastAsia="Times New Roman" w:hAnsi="CIDFont+F14" w:cs="Times New Roman"/>
                <w:color w:val="FF0000"/>
              </w:rPr>
              <w:t>26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>. UK NGC. Attention deficit hyperactivity disorder: diagnosis and management. 2018.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DA2BF7">
              <w:rPr>
                <w:rFonts w:ascii="CIDFont+F14" w:eastAsia="Times New Roman" w:hAnsi="CIDFont+F14" w:cs="Times New Roman"/>
                <w:color w:val="FF0000"/>
              </w:rPr>
              <w:t>27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Resmark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G,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Herpertz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S,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Herpertz-Dahlmann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B,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Zeeck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A. Treatment of anorexia nervosa—new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evidence-based guidelines. Journal of clinical medicine. 2019;8(2):153.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DA2BF7">
              <w:rPr>
                <w:rFonts w:ascii="CIDFont+F14" w:eastAsia="Times New Roman" w:hAnsi="CIDFont+F14" w:cs="Times New Roman"/>
                <w:color w:val="FF0000"/>
              </w:rPr>
              <w:t>28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Joe E,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Ringman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JM. Cognitive symptoms of Alzheimer’s disease: clinical management and prevention.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Bmj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>. 2019;367.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DA2BF7">
              <w:rPr>
                <w:rFonts w:ascii="CIDFont+F14" w:eastAsia="Times New Roman" w:hAnsi="CIDFont+F14" w:cs="Times New Roman"/>
                <w:color w:val="FF0000"/>
              </w:rPr>
              <w:t>29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Magierski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R,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Sobow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T,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Schwertner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E,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Religa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D. Pharmacotherapy of Behavioral and Psychological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 xml:space="preserve">Symptoms of Dementia: State of the Art and Future Progress. Front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Pharmacol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[Internet]. 2020 Jul 31 11.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DA2BF7">
              <w:rPr>
                <w:rFonts w:ascii="CIDFont+F14" w:eastAsia="Times New Roman" w:hAnsi="CIDFont+F14" w:cs="Times New Roman"/>
                <w:color w:val="FF0000"/>
              </w:rPr>
              <w:t>30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Livingston G, Huntley J,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Sommerlad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A, Ames D, Ballard C, Banerjee S, et al. Dementia prevention,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intervention, and care: 2020 report of the Lancet Commission. The Lancet. 2020;396(10248):413-46.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DA2BF7">
              <w:rPr>
                <w:rFonts w:ascii="CIDFont+F14" w:eastAsia="Times New Roman" w:hAnsi="CIDFont+F14" w:cs="Times New Roman"/>
                <w:color w:val="FF0000"/>
              </w:rPr>
              <w:t>31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>. Cummings JL, Tong G, Ballard C. Treatment combinations for Alzheimer’s disease: current and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future pharmacotherapy options. Journal of Alzheimer's disease. 2019;67(3):779-94.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DA2BF7">
              <w:rPr>
                <w:rFonts w:ascii="CIDFont+F14" w:eastAsia="Times New Roman" w:hAnsi="CIDFont+F14" w:cs="Times New Roman"/>
                <w:color w:val="FF0000"/>
              </w:rPr>
              <w:t>32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Fe'li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SN,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Ardekani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SMY,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Fallahzadeh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H,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Dehghani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A. Metabolic syndrome and 10-year risk of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cardiovascular events among schizophrenia inpatients treated with antipsychotics. Medical Journal of the Islamic Republic of Iran.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2019;33:97.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DA2BF7">
              <w:rPr>
                <w:rFonts w:ascii="CIDFont+F14" w:eastAsia="Times New Roman" w:hAnsi="CIDFont+F14" w:cs="Times New Roman"/>
                <w:color w:val="FF0000"/>
              </w:rPr>
              <w:t>33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Lisoway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AJ, Chen CC,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Zai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CC, Tiwari AK, Kennedy JL. Toward personalized medicine in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 xml:space="preserve">schizophrenia: Genetics and epigenetics of antipsychotic treatment. Schizophrenia Research. </w:t>
            </w:r>
            <w:proofErr w:type="gramStart"/>
            <w:r w:rsidRPr="00092D35">
              <w:rPr>
                <w:rFonts w:ascii="CIDFont+F14" w:eastAsia="Times New Roman" w:hAnsi="CIDFont+F14" w:cs="Times New Roman"/>
                <w:color w:val="000000"/>
              </w:rPr>
              <w:t>2021;232:112</w:t>
            </w:r>
            <w:proofErr w:type="gramEnd"/>
            <w:r w:rsidRPr="00092D35">
              <w:rPr>
                <w:rFonts w:ascii="CIDFont+F14" w:eastAsia="Times New Roman" w:hAnsi="CIDFont+F14" w:cs="Times New Roman"/>
                <w:color w:val="000000"/>
              </w:rPr>
              <w:t>-24.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DA2BF7">
              <w:rPr>
                <w:rFonts w:ascii="CIDFont+F14" w:eastAsia="Times New Roman" w:hAnsi="CIDFont+F14" w:cs="Times New Roman"/>
                <w:color w:val="FF0000"/>
              </w:rPr>
              <w:t>34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>. Gowda GS, Isaac MK. Models of Care of Schizophrenia in the Community—An International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Perspective. Current psychiatry reports. 2022:1-8.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E76948">
              <w:rPr>
                <w:rFonts w:ascii="CIDFont+F14" w:eastAsia="Times New Roman" w:hAnsi="CIDFont+F14" w:cs="Times New Roman"/>
                <w:color w:val="FF0000"/>
              </w:rPr>
              <w:t>35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Shamabadi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A,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Ahmadzade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A,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Aqamolaei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A, Mortazavi SH,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Hasanzadeh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A,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Akhondzadeh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S.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Ketamine and Other Glutamate Receptor Modulating Agents for Treatment-Resistant Depression: A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Systematic Review of Randomized Controlled Trials. Iranian Journal of Psychiatry. 2022;17(3):320-40.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E76948">
              <w:rPr>
                <w:rFonts w:ascii="CIDFont+F14" w:eastAsia="Times New Roman" w:hAnsi="CIDFont+F14" w:cs="Times New Roman"/>
                <w:color w:val="FF0000"/>
              </w:rPr>
              <w:t>36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>. Mas M, García-Vicente JA, Estrada-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Gelonch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A, Pérez-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Mañá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C,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Papaseit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E, Torrens M, et al.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 xml:space="preserve">Antidepressant Drugs and COVID-19: A Review of Basic and Clinical Evidence. Journal of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ClinicalMedicine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>. 2022;11(14):4038.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E76948">
              <w:rPr>
                <w:rFonts w:ascii="CIDFont+F14" w:eastAsia="Times New Roman" w:hAnsi="CIDFont+F14" w:cs="Times New Roman"/>
                <w:color w:val="FF0000"/>
              </w:rPr>
              <w:t>37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>. Lewis C, Roberts NP, Andrew M, Starling E, Bisson JI. Psychological therapies for post-traumatic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stress disorder in adults: Systematic review and meta-analysis. European journal of psychotraumatology.2020;11(1):1729633.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E76948">
              <w:rPr>
                <w:rFonts w:ascii="CIDFont+F14" w:eastAsia="Times New Roman" w:hAnsi="CIDFont+F14" w:cs="Times New Roman"/>
                <w:color w:val="FF0000"/>
              </w:rPr>
              <w:t>38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Bonde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JPE, Jensen JH,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Smid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GE,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Flachs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EM,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Elklit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A, Mors O, et al. Time course of symptoms in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 xml:space="preserve">posttraumatic stress disorder with delayed expression: A systematic review. Acta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Psychiatrica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Scandinavica. 2022;145(2):116-31.</w:t>
            </w:r>
          </w:p>
        </w:tc>
      </w:tr>
      <w:tr w:rsidR="00092D35" w:rsidRPr="00092D35" w14:paraId="39EF5896" w14:textId="77777777" w:rsidTr="001D3344">
        <w:trPr>
          <w:gridAfter w:val="2"/>
          <w:wAfter w:w="9135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D5EA" w14:textId="77777777" w:rsidR="00092D35" w:rsidRPr="00092D35" w:rsidRDefault="00092D35" w:rsidP="00092D3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AA">
              <w:rPr>
                <w:rFonts w:ascii="CIDFont+F14" w:eastAsia="Times New Roman" w:hAnsi="CIDFont+F14" w:cs="Times New Roman"/>
                <w:color w:val="FF0000"/>
              </w:rPr>
              <w:t>39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Jelinek L,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Voderholzer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U, Moritz S, Carsten HP, Riesel A,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Miegel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F. When a nightmare comes true: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Change in obsessive-compulsive disorder over the first months of the COVID-19 pandemic. Journal of anxiety disorders.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2021;84:102493.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FA09AA">
              <w:rPr>
                <w:rFonts w:ascii="CIDFont+F14" w:eastAsia="Times New Roman" w:hAnsi="CIDFont+F14" w:cs="Times New Roman"/>
                <w:color w:val="FF0000"/>
              </w:rPr>
              <w:t>40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Chawla N,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Anothaisintawee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T,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Charoenrungrueangchai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K,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Thaipisuttikul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P, McKay GJ, Attia J, et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al. Drug treatment for panic disorder with or without agoraphobia: systematic review and network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 xml:space="preserve">meta-analysis of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randomised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controlled trials.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bmj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>. 2022;376.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FA09AA">
              <w:rPr>
                <w:rFonts w:ascii="CIDFont+F14" w:eastAsia="Times New Roman" w:hAnsi="CIDFont+F14" w:cs="Times New Roman"/>
                <w:color w:val="FF0000"/>
              </w:rPr>
              <w:t>41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Nezgovorova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V, Reid J,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Fineberg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N, Hollander E. Optimizing first line treatments for adults with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OCD. Comprehensive Psychiatry. 2022:152305.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FA09AA">
              <w:rPr>
                <w:rFonts w:ascii="CIDFont+F14" w:eastAsia="Times New Roman" w:hAnsi="CIDFont+F14" w:cs="Times New Roman"/>
                <w:color w:val="FF0000"/>
              </w:rPr>
              <w:t>42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Mehta R,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Giri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S, Mallick BN. REM sleep loss–induced elevated noradrenaline could predispose an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individual to psychosomatic disorders: a review focused on proposal for prediction, prevention, and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personalized treatment. EPMA Journal. 2020;11(4):529-49.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FA09AA">
              <w:rPr>
                <w:rFonts w:ascii="CIDFont+F14" w:eastAsia="Times New Roman" w:hAnsi="CIDFont+F14" w:cs="Times New Roman"/>
                <w:color w:val="FF0000"/>
              </w:rPr>
              <w:t>43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Enck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P,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Klosterhalfen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S. Placebo responses and placebo effects in functional gastrointestinal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 xml:space="preserve">disorders. Frontiers in Psychiatry. </w:t>
            </w:r>
            <w:proofErr w:type="gramStart"/>
            <w:r w:rsidRPr="00092D35">
              <w:rPr>
                <w:rFonts w:ascii="CIDFont+F14" w:eastAsia="Times New Roman" w:hAnsi="CIDFont+F14" w:cs="Times New Roman"/>
                <w:color w:val="000000"/>
              </w:rPr>
              <w:t>2020;11:797</w:t>
            </w:r>
            <w:proofErr w:type="gramEnd"/>
            <w:r w:rsidRPr="00092D35">
              <w:rPr>
                <w:rFonts w:ascii="CIDFont+F14" w:eastAsia="Times New Roman" w:hAnsi="CIDFont+F14" w:cs="Times New Roman"/>
                <w:color w:val="000000"/>
              </w:rPr>
              <w:t>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FA09AA">
              <w:rPr>
                <w:rFonts w:ascii="CIDFont+F14" w:eastAsia="Times New Roman" w:hAnsi="CIDFont+F14" w:cs="Times New Roman"/>
                <w:color w:val="FF0000"/>
              </w:rPr>
              <w:t>44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Masoomi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M,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Gholamian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F, Sharifi V,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Shadloo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B. Self-immolation among women in Iran: A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narrative review. Iranian Journal of Psychiatry and Behavioral Sciences. 2020;14(4).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FA09AA">
              <w:rPr>
                <w:rFonts w:ascii="CIDFont+F14" w:eastAsia="Times New Roman" w:hAnsi="CIDFont+F14" w:cs="Times New Roman"/>
                <w:color w:val="FF0000"/>
              </w:rPr>
              <w:t>45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Shahini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N,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Talaei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A,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Salimi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Z,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Adinepour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Sarab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M,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Gholamzad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S,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Teimouri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A, et al. Temperament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and character traits in substance use disorder in Iran: a case control study. BMC psychology.2021;9(1):1-8.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FA09AA">
              <w:rPr>
                <w:rFonts w:ascii="CIDFont+F14" w:eastAsia="Times New Roman" w:hAnsi="CIDFont+F14" w:cs="Times New Roman"/>
                <w:color w:val="FF0000"/>
              </w:rPr>
              <w:t>46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van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Oostveen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WM, de Lange EC. Imaging techniques in Alzheimer’s disease: a review of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applications in early diagnosis and longitudinal monitoring. International journal of molecular sciences.021;22(4):2110.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FA09AA">
              <w:rPr>
                <w:rFonts w:ascii="CIDFont+F14" w:eastAsia="Times New Roman" w:hAnsi="CIDFont+F14" w:cs="Times New Roman"/>
                <w:color w:val="FF0000"/>
              </w:rPr>
              <w:t>47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>. Pressman PS, Matlock D, Ducharme S. Distinguishing Behavioral Variant Frontotemporal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Dementia from primary psychiatric disorders: A review of recently published consensus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recommendations from the Neuropsychiatric International Consortium for Frontotemporal Dementia.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The Journal of Neuropsychiatry and Clinical Neurosciences. 2021;33(2):152-6.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FA09AA">
              <w:rPr>
                <w:rFonts w:ascii="CIDFont+F14" w:eastAsia="Times New Roman" w:hAnsi="CIDFont+F14" w:cs="Times New Roman"/>
                <w:color w:val="FF0000"/>
              </w:rPr>
              <w:t>48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Taquet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M,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Sillett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R, Zhu L, Mendel J,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Camplisson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I,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Dercon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Q, et al. Neurological and psychiatric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risk trajectories after SARS-CoV-2 infection: an analysis of 2-year retrospective cohort studies including 1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284 437 patients. The Lancet Psychiatry. 2022.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FA09AA">
              <w:rPr>
                <w:rFonts w:ascii="CIDFont+F14" w:eastAsia="Times New Roman" w:hAnsi="CIDFont+F14" w:cs="Times New Roman"/>
                <w:color w:val="FF0000"/>
              </w:rPr>
              <w:t>49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Jobehdar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MM,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Razaghi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E,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Haghdoost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AA,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Baleshzar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A,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Khoshnood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K,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Ghasemzadeh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MR, et al.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Factors That Influence the Effectiveness of Primary Prevention of Substance Use: A Review of Reviews.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Iranian Journal of Psychiatry and Behavioral Sciences. 2021;15(4).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</w:r>
            <w:r w:rsidRPr="00FA09AA">
              <w:rPr>
                <w:rFonts w:ascii="CIDFont+F14" w:eastAsia="Times New Roman" w:hAnsi="CIDFont+F14" w:cs="Times New Roman"/>
                <w:color w:val="FF0000"/>
              </w:rPr>
              <w:t>50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. Reynolds 3rd CF, </w:t>
            </w:r>
            <w:proofErr w:type="spellStart"/>
            <w:r w:rsidRPr="00092D35">
              <w:rPr>
                <w:rFonts w:ascii="CIDFont+F14" w:eastAsia="Times New Roman" w:hAnsi="CIDFont+F14" w:cs="Times New Roman"/>
                <w:color w:val="000000"/>
              </w:rPr>
              <w:t>Jeste</w:t>
            </w:r>
            <w:proofErr w:type="spellEnd"/>
            <w:r w:rsidRPr="00092D35">
              <w:rPr>
                <w:rFonts w:ascii="CIDFont+F14" w:eastAsia="Times New Roman" w:hAnsi="CIDFont+F14" w:cs="Times New Roman"/>
                <w:color w:val="000000"/>
              </w:rPr>
              <w:t xml:space="preserve"> DV, Sachdev PS, Blazer DG. Mental health care for older adults: recent</w:t>
            </w:r>
            <w:r w:rsidRPr="00092D35">
              <w:rPr>
                <w:rFonts w:ascii="CIDFont+F14" w:eastAsia="Times New Roman" w:hAnsi="CIDFont+F14" w:cs="Times New Roman"/>
                <w:color w:val="000000"/>
              </w:rPr>
              <w:br/>
              <w:t>advances and new directions in clinical practice and research. World Psychiatry. 2022;21(3):336-63</w:t>
            </w:r>
          </w:p>
        </w:tc>
      </w:tr>
    </w:tbl>
    <w:p w14:paraId="57923C75" w14:textId="2E031C73" w:rsidR="00D9321F" w:rsidRPr="00E76948" w:rsidRDefault="00092D35" w:rsidP="00E76948">
      <w:pPr>
        <w:rPr>
          <w:color w:val="FF0000"/>
          <w:rtl/>
        </w:rPr>
      </w:pPr>
      <w:r w:rsidRPr="00092D35">
        <w:rPr>
          <w:rFonts w:ascii="Times New Roman" w:eastAsia="Times New Roman" w:hAnsi="Times New Roman" w:cs="Times New Roman"/>
          <w:sz w:val="24"/>
          <w:szCs w:val="24"/>
        </w:rPr>
        <w:br/>
      </w:r>
      <w:r w:rsidR="00E76948" w:rsidRPr="00E76948">
        <w:rPr>
          <w:rFonts w:ascii="CIDFont+F16" w:eastAsia="Times New Roman" w:hAnsi="CIDFont+F16" w:cs="Times New Roman"/>
          <w:b/>
          <w:bCs/>
          <w:color w:val="FF0000"/>
          <w:rtl/>
        </w:rPr>
        <w:t xml:space="preserve">توضيح </w:t>
      </w:r>
      <w:r w:rsidR="00E76948" w:rsidRPr="00E76948">
        <w:rPr>
          <w:rFonts w:ascii="CIDFont+F3" w:eastAsia="Times New Roman" w:hAnsi="CIDFont+F3" w:cs="Times New Roman"/>
          <w:color w:val="FF0000"/>
        </w:rPr>
        <w:t xml:space="preserve">: </w:t>
      </w:r>
      <w:r w:rsidR="00E76948" w:rsidRPr="00E76948">
        <w:rPr>
          <w:rFonts w:ascii="CIDFont+F3" w:eastAsia="Times New Roman" w:hAnsi="CIDFont+F3" w:cs="Times New Roman"/>
          <w:color w:val="FF0000"/>
          <w:rtl/>
        </w:rPr>
        <w:t>در صورت وجود تناقض در مطالب ، منبع جديدتر مورد استناد مي باشد</w:t>
      </w:r>
      <w:r w:rsidR="00E76948" w:rsidRPr="00E76948">
        <w:rPr>
          <w:rFonts w:ascii="CIDFont+F3" w:eastAsia="Times New Roman" w:hAnsi="CIDFont+F3" w:cs="Times New Roman"/>
          <w:color w:val="FF0000"/>
        </w:rPr>
        <w:t>.</w:t>
      </w:r>
      <w:r w:rsidR="00E76948" w:rsidRPr="00E76948">
        <w:rPr>
          <w:rFonts w:ascii="CIDFont+F3" w:eastAsia="Times New Roman" w:hAnsi="CIDFont+F3" w:cs="Times New Roman"/>
          <w:color w:val="FF0000"/>
        </w:rPr>
        <w:br/>
      </w:r>
      <w:r w:rsidR="00E76948" w:rsidRPr="00E76948">
        <w:rPr>
          <w:rFonts w:ascii="CIDFont+F3" w:eastAsia="Times New Roman" w:hAnsi="CIDFont+F3" w:cs="Times New Roman"/>
          <w:color w:val="FF0000"/>
          <w:rtl/>
        </w:rPr>
        <w:t>با توجه به اهميت مهارت باليني داوطلبان آزمون دانشنامه تخصصي رشته روانپزشكي، علاوه بر استفاده از روش ،</w:t>
      </w:r>
      <w:r w:rsidR="00E76948" w:rsidRPr="00E76948">
        <w:rPr>
          <w:rFonts w:ascii="CIDFont+F17" w:eastAsia="Times New Roman" w:hAnsi="CIDFont+F17" w:cs="Times New Roman"/>
          <w:color w:val="FF0000"/>
        </w:rPr>
        <w:t>OSCE</w:t>
      </w:r>
      <w:r w:rsidR="00E76948" w:rsidRPr="00E76948">
        <w:rPr>
          <w:rFonts w:ascii="CIDFont+F3" w:eastAsia="Times New Roman" w:hAnsi="CIDFont+F3" w:cs="Times New Roman"/>
          <w:color w:val="FF0000"/>
          <w:rtl/>
        </w:rPr>
        <w:t xml:space="preserve">از روش </w:t>
      </w:r>
      <w:r w:rsidR="00E76948" w:rsidRPr="00E76948">
        <w:rPr>
          <w:rFonts w:ascii="CIDFont+F17" w:eastAsia="Times New Roman" w:hAnsi="CIDFont+F17" w:cs="Times New Roman"/>
          <w:color w:val="FF0000"/>
        </w:rPr>
        <w:t>mini-CEX</w:t>
      </w:r>
      <w:r w:rsidR="00E76948" w:rsidRPr="00E76948">
        <w:rPr>
          <w:rFonts w:ascii="CIDFont+F3" w:eastAsia="Times New Roman" w:hAnsi="CIDFont+F3" w:cs="Times New Roman"/>
          <w:color w:val="FF0000"/>
          <w:rtl/>
        </w:rPr>
        <w:t>نيز استفاده خواهد شد</w:t>
      </w:r>
    </w:p>
    <w:sectPr w:rsidR="00D9321F" w:rsidRPr="00E76948" w:rsidSect="00390AD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5">
    <w:altName w:val="Cambria"/>
    <w:panose1 w:val="00000000000000000000"/>
    <w:charset w:val="00"/>
    <w:family w:val="roman"/>
    <w:notTrueType/>
    <w:pitch w:val="default"/>
  </w:font>
  <w:font w:name="CIDFont+F3">
    <w:altName w:val="Cambria"/>
    <w:panose1 w:val="00000000000000000000"/>
    <w:charset w:val="00"/>
    <w:family w:val="roman"/>
    <w:notTrueType/>
    <w:pitch w:val="default"/>
  </w:font>
  <w:font w:name="CIDFont+F14">
    <w:altName w:val="Cambria"/>
    <w:panose1 w:val="00000000000000000000"/>
    <w:charset w:val="00"/>
    <w:family w:val="roman"/>
    <w:notTrueType/>
    <w:pitch w:val="default"/>
  </w:font>
  <w:font w:name="CIDFont+F16">
    <w:panose1 w:val="00000000000000000000"/>
    <w:charset w:val="00"/>
    <w:family w:val="roman"/>
    <w:notTrueType/>
    <w:pitch w:val="default"/>
  </w:font>
  <w:font w:name="CIDFont+F17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35"/>
    <w:rsid w:val="00092D35"/>
    <w:rsid w:val="001D3344"/>
    <w:rsid w:val="00390ADD"/>
    <w:rsid w:val="00462E13"/>
    <w:rsid w:val="004F117C"/>
    <w:rsid w:val="007636A3"/>
    <w:rsid w:val="00D9321F"/>
    <w:rsid w:val="00DA2BF7"/>
    <w:rsid w:val="00DA5CB0"/>
    <w:rsid w:val="00E76948"/>
    <w:rsid w:val="00FA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5E91F53"/>
  <w15:chartTrackingRefBased/>
  <w15:docId w15:val="{D512B53A-3A7E-4DF1-81F2-DC2BF8F4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Labmanager-Heshmati</dc:creator>
  <cp:keywords/>
  <dc:description/>
  <cp:lastModifiedBy>Labmanager-Heshmati</cp:lastModifiedBy>
  <cp:revision>10</cp:revision>
  <dcterms:created xsi:type="dcterms:W3CDTF">2022-11-07T07:43:00Z</dcterms:created>
  <dcterms:modified xsi:type="dcterms:W3CDTF">2022-11-09T08:07:00Z</dcterms:modified>
</cp:coreProperties>
</file>