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3A5" w14:textId="77777777" w:rsidR="00C963D5" w:rsidRPr="00C963D5" w:rsidRDefault="00C963D5" w:rsidP="00C963D5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63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Comorbidity of ADHD and adult bipolar disorder: A systematic review and meta-analysis</w:t>
      </w:r>
    </w:p>
    <w:p w14:paraId="47A397AB" w14:textId="77777777" w:rsidR="00C963D5" w:rsidRPr="00C963D5" w:rsidRDefault="00C963D5" w:rsidP="00C963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 xml:space="preserve">Author links open overlay </w:t>
      </w:r>
      <w:proofErr w:type="spellStart"/>
      <w:r w:rsidRPr="00C963D5">
        <w:rPr>
          <w:rFonts w:ascii="Times New Roman" w:eastAsia="Times New Roman" w:hAnsi="Times New Roman" w:cs="Times New Roman"/>
          <w:sz w:val="24"/>
          <w:szCs w:val="24"/>
        </w:rPr>
        <w:t>panel</w:t>
      </w:r>
      <w:bookmarkStart w:id="0" w:name="baut0005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CarmenSchiweck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a</w:t>
      </w:r>
      <w:proofErr w:type="spellEnd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bookmarkStart w:id="1" w:name="baut0010"/>
    <w:bookmarkEnd w:id="0"/>
    <w:p w14:paraId="69FE5615" w14:textId="77777777" w:rsidR="00C963D5" w:rsidRPr="00C963D5" w:rsidRDefault="00C963D5" w:rsidP="00C963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GaraArteaga-Henriquez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bcd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2" w:name="baut0015"/>
      <w:bookmarkEnd w:id="1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MareikeAichholzer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a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3" w:name="baut0020"/>
      <w:bookmarkEnd w:id="2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SharmiliEdwin</w:t>
      </w:r>
      <w:proofErr w:type="spellEnd"/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Thanarajah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ae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4" w:name="baut0025"/>
      <w:bookmarkEnd w:id="3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SebastianVargas-Cáceres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bf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5" w:name="baut0030"/>
      <w:bookmarkEnd w:id="4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SilkeMatura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a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6" w:name="baut0035"/>
      <w:bookmarkEnd w:id="5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OliverGrimm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a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7" w:name="baut0040"/>
      <w:bookmarkEnd w:id="6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JanHaavik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gh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8" w:name="baut0045"/>
      <w:bookmarkEnd w:id="7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SarahKittel-Schneider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i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9" w:name="baut0050"/>
      <w:bookmarkEnd w:id="8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Josep </w:t>
      </w:r>
      <w:proofErr w:type="spellStart"/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AntoniRamos-Quiroga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bcd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10" w:name="baut0055"/>
      <w:bookmarkEnd w:id="9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Stephen</w:t>
      </w:r>
      <w:proofErr w:type="spellEnd"/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V.Faraone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j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11" w:name="baut0060"/>
      <w:bookmarkEnd w:id="10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63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"https://www.sciencedirect.com/science/article/abs/pii/S0149763421000312" \l "!" </w:instrText>
      </w:r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AndreasReif</w:t>
      </w:r>
      <w:r w:rsidRPr="00C963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a</w:t>
      </w:r>
      <w:proofErr w:type="spellEnd"/>
      <w:r w:rsidRPr="00C963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</w:p>
    <w:p w14:paraId="5D395119" w14:textId="77777777" w:rsidR="00C963D5" w:rsidRPr="00C963D5" w:rsidRDefault="00C963D5" w:rsidP="00C963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tooltip="Persistent link using digital object identifier" w:history="1">
        <w:r w:rsidRPr="00C96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https://doi.org/10.1016/j.neubiorev.2021.01.017</w:t>
        </w:r>
      </w:hyperlink>
      <w:hyperlink r:id="rId5" w:tgtFrame="_blank" w:history="1">
        <w:r w:rsidRPr="00C96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Get rights and content</w:t>
        </w:r>
      </w:hyperlink>
    </w:p>
    <w:p w14:paraId="7AE91461" w14:textId="77777777" w:rsidR="00C963D5" w:rsidRPr="00C963D5" w:rsidRDefault="00C963D5" w:rsidP="00C963D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63D5">
        <w:rPr>
          <w:rFonts w:ascii="Times New Roman" w:eastAsia="Times New Roman" w:hAnsi="Times New Roman" w:cs="Times New Roman"/>
          <w:b/>
          <w:bCs/>
          <w:sz w:val="36"/>
          <w:szCs w:val="36"/>
        </w:rPr>
        <w:t>Highlights</w:t>
      </w:r>
    </w:p>
    <w:p w14:paraId="5ABFC772" w14:textId="77777777" w:rsidR="00C963D5" w:rsidRPr="00C963D5" w:rsidRDefault="00C963D5" w:rsidP="00C963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>•</w:t>
      </w:r>
    </w:p>
    <w:p w14:paraId="0A534426" w14:textId="77777777" w:rsidR="00C963D5" w:rsidRPr="00C963D5" w:rsidRDefault="00C963D5" w:rsidP="00C963D5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 xml:space="preserve">We conducted a meta-analysis of comorbidity between </w:t>
      </w:r>
      <w:hyperlink r:id="rId6" w:tooltip="Learn more about ADHD from ScienceDirect's AI-generated Topic Pages" w:history="1">
        <w:r w:rsidRPr="00C96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ADHD</w:t>
        </w:r>
      </w:hyperlink>
      <w:r w:rsidRPr="00C963D5">
        <w:rPr>
          <w:rFonts w:ascii="Times New Roman" w:eastAsia="Times New Roman" w:hAnsi="Times New Roman" w:cs="Times New Roman"/>
          <w:sz w:val="24"/>
          <w:szCs w:val="24"/>
        </w:rPr>
        <w:t xml:space="preserve"> and adult </w:t>
      </w:r>
      <w:hyperlink r:id="rId7" w:tooltip="Learn more about BD from ScienceDirect's AI-generated Topic Pages" w:history="1">
        <w:r w:rsidRPr="00C96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BD</w:t>
        </w:r>
      </w:hyperlink>
      <w:r w:rsidRPr="00C96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A1037" w14:textId="77777777" w:rsidR="00C963D5" w:rsidRPr="00C963D5" w:rsidRDefault="00C963D5" w:rsidP="00C963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>•</w:t>
      </w:r>
    </w:p>
    <w:p w14:paraId="7AFCE079" w14:textId="77777777" w:rsidR="00C963D5" w:rsidRPr="00C963D5" w:rsidRDefault="00C963D5" w:rsidP="00C963D5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>Up to 1 in 13 patients with ADHD has comorbid BD and up to 1 in 6 patients with BD has comorbid ADHD.</w:t>
      </w:r>
    </w:p>
    <w:p w14:paraId="523C81A2" w14:textId="77777777" w:rsidR="00C963D5" w:rsidRPr="00C963D5" w:rsidRDefault="00C963D5" w:rsidP="00C963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>•</w:t>
      </w:r>
    </w:p>
    <w:p w14:paraId="76461178" w14:textId="77777777" w:rsidR="00C963D5" w:rsidRPr="00C963D5" w:rsidRDefault="00C963D5" w:rsidP="00C963D5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>Comorbidity rates are heterogeneous and differ per continent and diagnostic system.</w:t>
      </w:r>
    </w:p>
    <w:p w14:paraId="79191ED4" w14:textId="77777777" w:rsidR="00C963D5" w:rsidRPr="00C963D5" w:rsidRDefault="00C963D5" w:rsidP="00C963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>•</w:t>
      </w:r>
    </w:p>
    <w:p w14:paraId="53C09D21" w14:textId="77777777" w:rsidR="00C963D5" w:rsidRPr="00C963D5" w:rsidRDefault="00C963D5" w:rsidP="00C963D5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>BD age of onset was nearly 4 years earlier in patients with comorbid ADHD.</w:t>
      </w:r>
    </w:p>
    <w:p w14:paraId="1F58ED68" w14:textId="77777777" w:rsidR="00C963D5" w:rsidRPr="00C963D5" w:rsidRDefault="00C963D5" w:rsidP="00C963D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>•</w:t>
      </w:r>
    </w:p>
    <w:p w14:paraId="31987045" w14:textId="77777777" w:rsidR="00C963D5" w:rsidRPr="00C963D5" w:rsidRDefault="00C963D5" w:rsidP="00C963D5">
      <w:pPr>
        <w:bidi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 xml:space="preserve">Careful </w:t>
      </w:r>
      <w:hyperlink r:id="rId8" w:tooltip="Learn more about differential diagnosis from ScienceDirect's AI-generated Topic Pages" w:history="1">
        <w:r w:rsidRPr="00C963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differential diagnosis</w:t>
        </w:r>
      </w:hyperlink>
      <w:r w:rsidRPr="00C963D5">
        <w:rPr>
          <w:rFonts w:ascii="Times New Roman" w:eastAsia="Times New Roman" w:hAnsi="Times New Roman" w:cs="Times New Roman"/>
          <w:sz w:val="24"/>
          <w:szCs w:val="24"/>
        </w:rPr>
        <w:t xml:space="preserve"> of both disorders is necessary.</w:t>
      </w:r>
    </w:p>
    <w:p w14:paraId="4017D777" w14:textId="77777777" w:rsidR="00C963D5" w:rsidRPr="00C963D5" w:rsidRDefault="00C963D5" w:rsidP="00C963D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63D5">
        <w:rPr>
          <w:rFonts w:ascii="Times New Roman" w:eastAsia="Times New Roman" w:hAnsi="Times New Roman" w:cs="Times New Roman"/>
          <w:b/>
          <w:bCs/>
          <w:sz w:val="36"/>
          <w:szCs w:val="36"/>
        </w:rPr>
        <w:t>Abstract</w:t>
      </w:r>
    </w:p>
    <w:p w14:paraId="6DB1C63F" w14:textId="77777777" w:rsidR="00C963D5" w:rsidRPr="00C963D5" w:rsidRDefault="00C963D5" w:rsidP="00C963D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3D5">
        <w:rPr>
          <w:rFonts w:ascii="Times New Roman" w:eastAsia="Times New Roman" w:hAnsi="Times New Roman" w:cs="Times New Roman"/>
          <w:sz w:val="24"/>
          <w:szCs w:val="24"/>
        </w:rPr>
        <w:t xml:space="preserve">Attention-deficit / hyperactivity disorder (ADHD) and </w:t>
      </w:r>
      <w:proofErr w:type="gramStart"/>
      <w:r w:rsidRPr="00C963D5">
        <w:rPr>
          <w:rFonts w:ascii="Times New Roman" w:eastAsia="Times New Roman" w:hAnsi="Times New Roman" w:cs="Times New Roman"/>
          <w:sz w:val="24"/>
          <w:szCs w:val="24"/>
        </w:rPr>
        <w:t>Bipolar Disorder</w:t>
      </w:r>
      <w:proofErr w:type="gramEnd"/>
      <w:r w:rsidRPr="00C963D5">
        <w:rPr>
          <w:rFonts w:ascii="Times New Roman" w:eastAsia="Times New Roman" w:hAnsi="Times New Roman" w:cs="Times New Roman"/>
          <w:sz w:val="24"/>
          <w:szCs w:val="24"/>
        </w:rPr>
        <w:t xml:space="preserve"> (BD) are common mental disorders with a high degree of comorbidity. However, no systematic review with meta-analysis has aimed to quantify the degree of comorbidity between both disorders. To this end we performed a systematic search of the literature in October 2020. In a meta-analysis of 71 studies with 646,766 participants from 18 countries, it was found that about one in thirteen adults with ADHD was also diagnosed with BD (7.95 %; 95 % CI: 5.31–11.06), and nearly one in six adults with BD had ADHD (17.11 %; 95 % CI: 13.05–21.59 %). Substantial heterogeneity of comorbidity rates was present, highlighting the importance of contextual factors: Heterogeneity could partially be explained by diagnostic system, sample size and geographical location. Age of BD onset occurred earlier in patients with comorbid ADHD (3.96 years; 95 % CI: 2.65–5.26, p &lt; 0.001). Cultural and methodological differences </w:t>
      </w:r>
      <w:r w:rsidRPr="00C963D5">
        <w:rPr>
          <w:rFonts w:ascii="Times New Roman" w:eastAsia="Times New Roman" w:hAnsi="Times New Roman" w:cs="Times New Roman"/>
          <w:sz w:val="24"/>
          <w:szCs w:val="24"/>
        </w:rPr>
        <w:lastRenderedPageBreak/>
        <w:t>deserve attention for evaluating diagnostic criteria and clinicians should be aware of the high comorbidity rates to prevent misdiagnosis and provide optimal care for both disorders.</w:t>
      </w:r>
    </w:p>
    <w:p w14:paraId="2EDDA29E" w14:textId="77777777" w:rsidR="00CC13F0" w:rsidRDefault="00CC13F0">
      <w:pPr>
        <w:rPr>
          <w:rFonts w:hint="cs"/>
          <w:rtl/>
        </w:rPr>
      </w:pPr>
    </w:p>
    <w:sectPr w:rsidR="00CC13F0" w:rsidSect="00390AD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D5"/>
    <w:rsid w:val="00390ADD"/>
    <w:rsid w:val="00C963D5"/>
    <w:rsid w:val="00C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0052F6"/>
  <w15:chartTrackingRefBased/>
  <w15:docId w15:val="{B33E18DE-F0ED-4C29-9437-6BA9D14A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neuroscience/differential-diagnos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psychology/bipolar-disor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neuroscience/attention-deficit-hyperactivity-disorder" TargetMode="External"/><Relationship Id="rId5" Type="http://schemas.openxmlformats.org/officeDocument/2006/relationships/hyperlink" Target="https://s100.copyright.com/AppDispatchServlet?publisherName=ELS&amp;contentID=S0149763421000312&amp;orderBeanReset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016/j.neubiorev.2021.01.0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Labmanager-Heshmati</dc:creator>
  <cp:keywords/>
  <dc:description/>
  <cp:lastModifiedBy>Labmanager-Heshmati</cp:lastModifiedBy>
  <cp:revision>2</cp:revision>
  <dcterms:created xsi:type="dcterms:W3CDTF">2022-11-07T06:35:00Z</dcterms:created>
  <dcterms:modified xsi:type="dcterms:W3CDTF">2022-11-07T06:36:00Z</dcterms:modified>
</cp:coreProperties>
</file>